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D" w:rsidRDefault="0090052D" w:rsidP="0090052D">
      <w:pPr>
        <w:spacing w:after="0"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t>The Book of Merlyn</w:t>
      </w:r>
    </w:p>
    <w:p w:rsidR="0090052D" w:rsidRDefault="0090052D" w:rsidP="0090052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Student Study Guide</w:t>
      </w:r>
    </w:p>
    <w:p w:rsidR="0090052D" w:rsidRDefault="0090052D" w:rsidP="0090052D">
      <w:pPr>
        <w:spacing w:after="0" w:line="240" w:lineRule="auto"/>
        <w:jc w:val="center"/>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Suggested 7-Day Reading Schedule</w:t>
      </w:r>
      <w:r>
        <w:rPr>
          <w:rFonts w:ascii="Times New Roman" w:hAnsi="Times New Roman" w:cs="Times New Roman"/>
          <w:sz w:val="24"/>
          <w:szCs w:val="24"/>
        </w:rPr>
        <w:t xml:space="preserve"> for Thanksgiving!</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1 (7pp.)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2 – 4 (31 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5 – 6 (19 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7 – 11 (36 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12 – 15 (31pp.)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16 – 18 (24 pp.)</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Ch. 19 – 20 (34 pp.)</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and Terms in </w:t>
      </w:r>
      <w:r>
        <w:rPr>
          <w:rFonts w:ascii="Times New Roman" w:hAnsi="Times New Roman" w:cs="Times New Roman"/>
          <w:b/>
          <w:sz w:val="24"/>
          <w:szCs w:val="24"/>
        </w:rPr>
        <w:t>boldface</w:t>
      </w:r>
      <w:r>
        <w:rPr>
          <w:rFonts w:ascii="Times New Roman" w:hAnsi="Times New Roman" w:cs="Times New Roman"/>
          <w:sz w:val="24"/>
          <w:szCs w:val="24"/>
        </w:rPr>
        <w:t xml:space="preserve"> need to be prepared by students.</w:t>
      </w: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Questions and vocab. with two asterisks (**) will be emphasized in discussion</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1 Cult. Lit. &amp; Vocabulary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Incipit Liber Quintus </w:t>
      </w:r>
      <w:r>
        <w:rPr>
          <w:rFonts w:ascii="Times New Roman" w:hAnsi="Times New Roman" w:cs="Times New Roman"/>
          <w:b/>
          <w:sz w:val="24"/>
          <w:szCs w:val="24"/>
        </w:rPr>
        <w:t>- (students should use cognates to figure out what this phrase means)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i/>
          <w:sz w:val="24"/>
          <w:szCs w:val="24"/>
          <w:u w:val="single"/>
        </w:rPr>
        <w:t>Morte d’Arthur</w:t>
      </w:r>
      <w:r>
        <w:rPr>
          <w:rFonts w:ascii="Times New Roman" w:hAnsi="Times New Roman" w:cs="Times New Roman"/>
          <w:sz w:val="24"/>
          <w:szCs w:val="24"/>
        </w:rPr>
        <w:t xml:space="preserve"> – Mallory’s 15</w:t>
      </w:r>
      <w:r w:rsidRPr="00F80B1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and French compilation of tales about Arthur, the main source for modern variants of the Arthurian legend.</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Wart- the name of Arthur as a child, envisioned by T. H. White in the first book of the series: </w:t>
      </w:r>
      <w:r>
        <w:rPr>
          <w:rFonts w:ascii="Times New Roman" w:hAnsi="Times New Roman" w:cs="Times New Roman"/>
          <w:sz w:val="24"/>
          <w:szCs w:val="24"/>
          <w:u w:val="single"/>
        </w:rPr>
        <w:t>The Sword in the Stone</w:t>
      </w:r>
      <w:r>
        <w:rPr>
          <w:rFonts w:ascii="Times New Roman" w:hAnsi="Times New Roman" w:cs="Times New Roman"/>
          <w:sz w:val="24"/>
          <w:szCs w:val="24"/>
        </w:rPr>
        <w:t xml:space="preserve">. </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Le roi s’advisera</w:t>
      </w:r>
      <w:r>
        <w:rPr>
          <w:rFonts w:ascii="Times New Roman" w:hAnsi="Times New Roman" w:cs="Times New Roman"/>
          <w:sz w:val="24"/>
          <w:szCs w:val="24"/>
        </w:rPr>
        <w:t>” – French for “the king takes his own advice”</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Homo ferox </w:t>
      </w:r>
      <w:r>
        <w:rPr>
          <w:rFonts w:ascii="Times New Roman" w:hAnsi="Times New Roman" w:cs="Times New Roman"/>
          <w:sz w:val="24"/>
          <w:szCs w:val="24"/>
        </w:rPr>
        <w:t>– (in context of animal species) Latin for “ferocious Man”</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Ferae naturae </w:t>
      </w:r>
      <w:r>
        <w:rPr>
          <w:rFonts w:ascii="Times New Roman" w:hAnsi="Times New Roman" w:cs="Times New Roman"/>
          <w:sz w:val="24"/>
          <w:szCs w:val="24"/>
        </w:rPr>
        <w:t>– Latin for “ferocious nature”</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Archimedes – Merlyn’s owl</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Nimue’s Cave – Nimue was a nymph who bewitched/seduced Merlyn and imprisoned him in a cave for decades.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2 – 4 Cult. Lit. &amp; Vocabulary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Oneirocriticism – dream interpretation</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The Round Table – Arthur’s council table, round because it gave no one knight status over the others.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Urchin – hedgehog, a small, bristly mammal which burrows underground</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**Hubris – arrogant pride that over-estimate’s one’s own abilities and correctness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**communists + Bolsheviks (slavemaker ants)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**fascists + Nazis (warfaring ants)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**anarchists (geese)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socialists ( bees, and some ants)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**capitalism (no animals)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are the specious beliefs of people of the 20</w:t>
      </w:r>
      <w:r w:rsidRPr="00F80B18">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according to Merlyn?)</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 (Study Question: In what sense are animals “political”?)</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“living backwards” – in White’s mythological conception, Merlyn was born in the far future and lives backwards.  That is, he gets older and older the further back in time he is encountered, and becomes younger and younger as time progresses towards his birth-century (20</w:t>
      </w:r>
      <w:r w:rsidRPr="007B4779">
        <w:rPr>
          <w:rFonts w:ascii="Times New Roman" w:hAnsi="Times New Roman" w:cs="Times New Roman"/>
          <w:sz w:val="24"/>
          <w:szCs w:val="24"/>
          <w:vertAlign w:val="superscript"/>
        </w:rPr>
        <w:t>th</w:t>
      </w:r>
      <w:r>
        <w:rPr>
          <w:rFonts w:ascii="Times New Roman" w:hAnsi="Times New Roman" w:cs="Times New Roman"/>
          <w:sz w:val="24"/>
          <w:szCs w:val="24"/>
        </w:rPr>
        <w:t>).  He can “remember” the future, and knows the recorded past (because he read about it in the future) but often does not know what you just said to him as that hasn’t happened to him yet.</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5 – 6 Cult. Lit. &amp; Vocabulary</w:t>
      </w:r>
    </w:p>
    <w:p w:rsidR="0090052D" w:rsidRDefault="0090052D" w:rsidP="0090052D">
      <w:pPr>
        <w:spacing w:after="0" w:line="240" w:lineRule="auto"/>
        <w:rPr>
          <w:rFonts w:ascii="Times New Roman" w:hAnsi="Times New Roman" w:cs="Times New Roman"/>
          <w:sz w:val="24"/>
          <w:szCs w:val="24"/>
          <w:u w:val="single"/>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Mordred – Arthur’s bastard son, who seeks to destroy him and his Round Table; his vicious and obedient troops are known as Thrashers.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Lancelot – Arthurs’ best friend who also had an affair with Queen Guinevere, forcing Arthur to exile him.</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Topic: Assess the validity of Merlyn’s claim that the world proportionally represented by, “one wise man, nine knaves, and ninety fools”.)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Homo sapiens</w:t>
      </w:r>
      <w:r>
        <w:rPr>
          <w:rFonts w:ascii="Times New Roman" w:hAnsi="Times New Roman" w:cs="Times New Roman"/>
          <w:sz w:val="24"/>
          <w:szCs w:val="24"/>
        </w:rPr>
        <w:t xml:space="preserve"> – Latin term for the human species; </w:t>
      </w:r>
      <w:r>
        <w:rPr>
          <w:rFonts w:ascii="Times New Roman" w:hAnsi="Times New Roman" w:cs="Times New Roman"/>
          <w:i/>
          <w:sz w:val="24"/>
          <w:szCs w:val="24"/>
        </w:rPr>
        <w:t xml:space="preserve">Homo </w:t>
      </w:r>
      <w:r>
        <w:rPr>
          <w:rFonts w:ascii="Times New Roman" w:hAnsi="Times New Roman" w:cs="Times New Roman"/>
          <w:sz w:val="24"/>
          <w:szCs w:val="24"/>
        </w:rPr>
        <w:t>(meaning “same”) has come to signify the genus to which we belong.  “</w:t>
      </w:r>
      <w:r>
        <w:rPr>
          <w:rFonts w:ascii="Times New Roman" w:hAnsi="Times New Roman" w:cs="Times New Roman"/>
          <w:i/>
          <w:sz w:val="24"/>
          <w:szCs w:val="24"/>
        </w:rPr>
        <w:t>Sapiens</w:t>
      </w:r>
      <w:r>
        <w:rPr>
          <w:rFonts w:ascii="Times New Roman" w:hAnsi="Times New Roman" w:cs="Times New Roman"/>
          <w:sz w:val="24"/>
          <w:szCs w:val="24"/>
        </w:rPr>
        <w:t>”, meaning “wise”, was used to separate current humans from evolutionary ancestors (</w:t>
      </w:r>
      <w:r>
        <w:rPr>
          <w:rFonts w:ascii="Times New Roman" w:hAnsi="Times New Roman" w:cs="Times New Roman"/>
          <w:i/>
          <w:sz w:val="24"/>
          <w:szCs w:val="24"/>
        </w:rPr>
        <w:t>homo habilus, homo heidelbergensis</w:t>
      </w:r>
      <w:r>
        <w:rPr>
          <w:rFonts w:ascii="Times New Roman" w:hAnsi="Times New Roman" w:cs="Times New Roman"/>
          <w:sz w:val="24"/>
          <w:szCs w:val="24"/>
        </w:rPr>
        <w:t>, etc.)</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Stultus</w:t>
      </w:r>
      <w:r>
        <w:rPr>
          <w:rFonts w:ascii="Times New Roman" w:hAnsi="Times New Roman" w:cs="Times New Roman"/>
          <w:sz w:val="24"/>
          <w:szCs w:val="24"/>
        </w:rPr>
        <w:t xml:space="preserve"> – Latin for “foolish” or “stupid”</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Victoria – British Queen for most of the 19</w:t>
      </w:r>
      <w:r w:rsidRPr="007B47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a symbol of British supremacy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7 – 11 Cult. Lit. &amp; Vocabulary</w:t>
      </w:r>
    </w:p>
    <w:p w:rsidR="0090052D" w:rsidRDefault="0090052D" w:rsidP="0090052D">
      <w:pPr>
        <w:spacing w:after="0" w:line="240" w:lineRule="auto"/>
        <w:rPr>
          <w:rFonts w:ascii="Times New Roman" w:hAnsi="Times New Roman" w:cs="Times New Roman"/>
          <w:sz w:val="24"/>
          <w:szCs w:val="24"/>
          <w:u w:val="single"/>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Miss Edith Cavell – British Nurse who helped Allied soldiers escape the Germans in occupied Belgium during WWI.  She was arrested and executed by the Germans in 1915 and known for her humanitarian statement, “Patriotism is not enough” which indicated that national identity did not, for her, supercede humanitarian concerns.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**Understand the roles of the following four principles in the Ant Colony:</w:t>
      </w: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(A) mindless adulation of </w:t>
      </w:r>
      <w:r>
        <w:rPr>
          <w:rFonts w:ascii="Times New Roman" w:hAnsi="Times New Roman" w:cs="Times New Roman"/>
          <w:b/>
          <w:sz w:val="24"/>
          <w:szCs w:val="24"/>
          <w:u w:val="single"/>
        </w:rPr>
        <w:t>pop culture</w:t>
      </w: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(B) </w:t>
      </w:r>
      <w:r>
        <w:rPr>
          <w:rFonts w:ascii="Times New Roman" w:hAnsi="Times New Roman" w:cs="Times New Roman"/>
          <w:b/>
          <w:sz w:val="24"/>
          <w:szCs w:val="24"/>
          <w:u w:val="single"/>
        </w:rPr>
        <w:t>patriotic</w:t>
      </w:r>
      <w:r>
        <w:rPr>
          <w:rFonts w:ascii="Times New Roman" w:hAnsi="Times New Roman" w:cs="Times New Roman"/>
          <w:b/>
          <w:sz w:val="24"/>
          <w:szCs w:val="24"/>
        </w:rPr>
        <w:t xml:space="preserve"> fervor</w:t>
      </w: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(C) the </w:t>
      </w:r>
      <w:r>
        <w:rPr>
          <w:rFonts w:ascii="Times New Roman" w:hAnsi="Times New Roman" w:cs="Times New Roman"/>
          <w:b/>
          <w:sz w:val="24"/>
          <w:szCs w:val="24"/>
          <w:u w:val="single"/>
        </w:rPr>
        <w:t>demonization</w:t>
      </w:r>
      <w:r>
        <w:rPr>
          <w:rFonts w:ascii="Times New Roman" w:hAnsi="Times New Roman" w:cs="Times New Roman"/>
          <w:b/>
          <w:sz w:val="24"/>
          <w:szCs w:val="24"/>
        </w:rPr>
        <w:t xml:space="preserve"> of Others</w:t>
      </w:r>
    </w:p>
    <w:p w:rsidR="0090052D" w:rsidRDefault="0090052D" w:rsidP="009005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t xml:space="preserve">(D) reinforcement of the power of </w:t>
      </w:r>
      <w:r>
        <w:rPr>
          <w:rFonts w:ascii="Times New Roman" w:hAnsi="Times New Roman" w:cs="Times New Roman"/>
          <w:b/>
          <w:sz w:val="24"/>
          <w:szCs w:val="24"/>
          <w:u w:val="single"/>
        </w:rPr>
        <w:t>Force and Fear</w:t>
      </w:r>
    </w:p>
    <w:p w:rsidR="0090052D" w:rsidRDefault="0090052D" w:rsidP="0090052D">
      <w:pPr>
        <w:spacing w:after="0" w:line="240" w:lineRule="auto"/>
        <w:rPr>
          <w:rFonts w:ascii="Times New Roman" w:hAnsi="Times New Roman" w:cs="Times New Roman"/>
          <w:b/>
          <w:sz w:val="24"/>
          <w:szCs w:val="24"/>
          <w:u w:val="single"/>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**Totalitarian Theory</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**Egalite Fallacy</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justifications are the ants given for going to war?)</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12 – 15 Cult. Lit. &amp; Vocabulary</w:t>
      </w:r>
    </w:p>
    <w:p w:rsidR="0090052D" w:rsidRDefault="0090052D" w:rsidP="0090052D">
      <w:pPr>
        <w:spacing w:after="0" w:line="240" w:lineRule="auto"/>
        <w:rPr>
          <w:rFonts w:ascii="Times New Roman" w:hAnsi="Times New Roman" w:cs="Times New Roman"/>
          <w:sz w:val="24"/>
          <w:szCs w:val="24"/>
          <w:u w:val="single"/>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Joie-de-vivre</w:t>
      </w:r>
      <w:r>
        <w:rPr>
          <w:rFonts w:ascii="Times New Roman" w:hAnsi="Times New Roman" w:cs="Times New Roman"/>
          <w:sz w:val="24"/>
          <w:szCs w:val="24"/>
        </w:rPr>
        <w:t xml:space="preserve"> – French: the pleasure of living</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Widgeon – small ducks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Anseriformes – waterfowl, including ducks, geese, and swans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Topic: the viability of anarchy)</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16 – 18 Cult. Lit. &amp; Vocabulary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 – how does Merlyn define “war”?)</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Rooks – European birds, very similar to crows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Gregarious – sociable, living in groups, friendly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What does Merlyn consider to be the “curse of man”?)</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**nationalism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Communal property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Huns – a nomadic people of the 5</w:t>
      </w:r>
      <w:r w:rsidRPr="00A93DD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who severely damaged the fading power of the Roman Empire; in the 20</w:t>
      </w:r>
      <w:r w:rsidRPr="00A93DD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became a derogatory term for aggressive, military Germans.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**libertarian philosophy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Armageddon – in Christian prophetic tradition, a great battle which signals the end of the world</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False dichotomy – </w:t>
      </w:r>
      <w:r>
        <w:rPr>
          <w:rFonts w:ascii="Times New Roman" w:hAnsi="Times New Roman" w:cs="Times New Roman"/>
          <w:b/>
          <w:sz w:val="24"/>
          <w:szCs w:val="24"/>
        </w:rPr>
        <w:t>students to identify defining features</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why is hedgehog – the urchin – so angry at the Committee in Ch. 17?)</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i/>
          <w:sz w:val="24"/>
          <w:szCs w:val="24"/>
        </w:rPr>
        <w:t>Eppur si mouve</w:t>
      </w:r>
      <w:r>
        <w:rPr>
          <w:rFonts w:ascii="Times New Roman" w:hAnsi="Times New Roman" w:cs="Times New Roman"/>
          <w:sz w:val="24"/>
          <w:szCs w:val="24"/>
        </w:rPr>
        <w:t xml:space="preserve"> – Italian for, “Nonetheless, it moves.”  This phrase is attributed to Galileo, tradition claims he said it under his breath before the Inquisition, just after they made him renounce the heliocentric theory.</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(Discussion: what is Truth?)</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19 – 20 Cult. Lit. &amp; Vocabulary</w:t>
      </w:r>
    </w:p>
    <w:p w:rsidR="0090052D" w:rsidRDefault="0090052D" w:rsidP="0090052D">
      <w:pPr>
        <w:spacing w:after="0" w:line="240" w:lineRule="auto"/>
        <w:rPr>
          <w:rFonts w:ascii="Times New Roman" w:hAnsi="Times New Roman" w:cs="Times New Roman"/>
          <w:sz w:val="24"/>
          <w:szCs w:val="24"/>
          <w:u w:val="single"/>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Use of the royal “We” (the majestic plural) – In many European traditions, royalty have used the pronoun “we” to describe themselves as the embodiment of their nation.</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(Study Focus: Arthur poses two questions.  What are the questions and what are the proposed answers?)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are the offered solutions to the problem of the war and what are the objections to those solutions?)</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Neopallium and corpus striatum – highly developed portions of the human brain which allow for critical thinking</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(Study Question – For Merlyn, what is the relation between war and religion?)</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(Study Question – what is the meaning of the cryptic “Prophecies of Merlyn”?)</w:t>
      </w:r>
    </w:p>
    <w:p w:rsidR="0090052D" w:rsidRDefault="0090052D" w:rsidP="0090052D">
      <w:pPr>
        <w:spacing w:after="0" w:line="240" w:lineRule="auto"/>
        <w:rPr>
          <w:rFonts w:ascii="Times New Roman" w:hAnsi="Times New Roman" w:cs="Times New Roman"/>
          <w:b/>
          <w:sz w:val="24"/>
          <w:szCs w:val="24"/>
        </w:rPr>
      </w:pPr>
    </w:p>
    <w:p w:rsidR="0090052D" w:rsidRDefault="0090052D" w:rsidP="0090052D">
      <w:pPr>
        <w:spacing w:after="0" w:line="240" w:lineRule="auto"/>
        <w:rPr>
          <w:rFonts w:ascii="Times New Roman" w:hAnsi="Times New Roman" w:cs="Times New Roman"/>
          <w:sz w:val="24"/>
          <w:szCs w:val="24"/>
        </w:rPr>
      </w:pPr>
      <w:r>
        <w:rPr>
          <w:rFonts w:ascii="Times New Roman" w:hAnsi="Times New Roman" w:cs="Times New Roman"/>
          <w:sz w:val="24"/>
          <w:szCs w:val="24"/>
        </w:rPr>
        <w:t>Orryvoyer – Hedgehogese for the French “Au revoir” – or “Until we meet again…”</w:t>
      </w:r>
    </w:p>
    <w:p w:rsidR="0090052D" w:rsidRDefault="0090052D" w:rsidP="0090052D">
      <w:pPr>
        <w:spacing w:after="0" w:line="240" w:lineRule="auto"/>
        <w:rPr>
          <w:rFonts w:ascii="Times New Roman" w:hAnsi="Times New Roman" w:cs="Times New Roman"/>
          <w:sz w:val="24"/>
          <w:szCs w:val="24"/>
        </w:rPr>
      </w:pPr>
    </w:p>
    <w:p w:rsidR="0090052D" w:rsidRDefault="0090052D" w:rsidP="0090052D">
      <w:pPr>
        <w:spacing w:after="0" w:line="240" w:lineRule="auto"/>
        <w:rPr>
          <w:rFonts w:ascii="Times New Roman" w:hAnsi="Times New Roman" w:cs="Times New Roman"/>
          <w:sz w:val="24"/>
          <w:szCs w:val="24"/>
        </w:rPr>
      </w:pPr>
      <w:r w:rsidRPr="00A93DD8">
        <w:rPr>
          <w:rFonts w:ascii="Times New Roman" w:hAnsi="Times New Roman" w:cs="Times New Roman"/>
          <w:sz w:val="24"/>
          <w:szCs w:val="24"/>
        </w:rPr>
        <w:t>μίμηση</w:t>
      </w:r>
      <w:r>
        <w:rPr>
          <w:rFonts w:ascii="Times New Roman" w:hAnsi="Times New Roman" w:cs="Times New Roman"/>
          <w:sz w:val="24"/>
          <w:szCs w:val="24"/>
        </w:rPr>
        <w:t xml:space="preserve"> – English transliteration from the Greek: “Memesis” – imitation</w:t>
      </w:r>
    </w:p>
    <w:p w:rsidR="0090052D" w:rsidRDefault="0090052D" w:rsidP="0090052D">
      <w:pPr>
        <w:spacing w:after="0" w:line="240" w:lineRule="auto"/>
        <w:rPr>
          <w:rFonts w:ascii="Times New Roman" w:hAnsi="Times New Roman" w:cs="Times New Roman"/>
          <w:sz w:val="24"/>
          <w:szCs w:val="24"/>
        </w:rPr>
      </w:pPr>
    </w:p>
    <w:p w:rsidR="0090052D" w:rsidRPr="00A93DD8" w:rsidRDefault="0090052D" w:rsidP="0090052D">
      <w:pPr>
        <w:spacing w:after="0" w:line="240" w:lineRule="auto"/>
        <w:rPr>
          <w:rFonts w:ascii="Times New Roman" w:hAnsi="Times New Roman" w:cs="Times New Roman"/>
          <w:b/>
          <w:sz w:val="24"/>
          <w:szCs w:val="24"/>
        </w:rPr>
      </w:pPr>
      <w:r>
        <w:rPr>
          <w:rFonts w:ascii="Times New Roman" w:hAnsi="Times New Roman" w:cs="Times New Roman"/>
          <w:b/>
          <w:sz w:val="24"/>
          <w:szCs w:val="24"/>
        </w:rPr>
        <w:t>(Final Question – what happens to Arthur?)</w:t>
      </w:r>
    </w:p>
    <w:p w:rsidR="0090052D" w:rsidRPr="007B4779" w:rsidRDefault="0090052D" w:rsidP="0090052D">
      <w:pPr>
        <w:spacing w:after="0" w:line="240" w:lineRule="auto"/>
        <w:rPr>
          <w:rFonts w:ascii="Times New Roman" w:hAnsi="Times New Roman" w:cs="Times New Roman"/>
          <w:b/>
          <w:sz w:val="24"/>
          <w:szCs w:val="24"/>
        </w:rPr>
      </w:pPr>
    </w:p>
    <w:p w:rsidR="008A5B99" w:rsidRPr="0090052D" w:rsidRDefault="008A5B99" w:rsidP="0090052D"/>
    <w:sectPr w:rsidR="008A5B99" w:rsidRPr="0090052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C9" w:rsidRDefault="005823C9" w:rsidP="0090052D">
      <w:pPr>
        <w:spacing w:after="0" w:line="240" w:lineRule="auto"/>
      </w:pPr>
      <w:r>
        <w:separator/>
      </w:r>
    </w:p>
  </w:endnote>
  <w:endnote w:type="continuationSeparator" w:id="0">
    <w:p w:rsidR="005823C9" w:rsidRDefault="005823C9" w:rsidP="0090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2D" w:rsidRDefault="0090052D" w:rsidP="009B2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52D" w:rsidRDefault="009005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2D" w:rsidRDefault="0090052D" w:rsidP="009B2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3C9">
      <w:rPr>
        <w:rStyle w:val="PageNumber"/>
        <w:noProof/>
      </w:rPr>
      <w:t>1</w:t>
    </w:r>
    <w:r>
      <w:rPr>
        <w:rStyle w:val="PageNumber"/>
      </w:rPr>
      <w:fldChar w:fldCharType="end"/>
    </w:r>
  </w:p>
  <w:p w:rsidR="0090052D" w:rsidRDefault="00900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C9" w:rsidRDefault="005823C9" w:rsidP="0090052D">
      <w:pPr>
        <w:spacing w:after="0" w:line="240" w:lineRule="auto"/>
      </w:pPr>
      <w:r>
        <w:separator/>
      </w:r>
    </w:p>
  </w:footnote>
  <w:footnote w:type="continuationSeparator" w:id="0">
    <w:p w:rsidR="005823C9" w:rsidRDefault="005823C9" w:rsidP="0090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C5"/>
    <w:rsid w:val="005823C9"/>
    <w:rsid w:val="006D26B2"/>
    <w:rsid w:val="008A5B99"/>
    <w:rsid w:val="0090052D"/>
    <w:rsid w:val="00BD54BD"/>
    <w:rsid w:val="00C74FC5"/>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FC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5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52D"/>
    <w:rPr>
      <w:rFonts w:asciiTheme="minorHAnsi" w:eastAsiaTheme="minorHAnsi" w:hAnsiTheme="minorHAnsi"/>
      <w:sz w:val="22"/>
      <w:szCs w:val="22"/>
    </w:rPr>
  </w:style>
  <w:style w:type="character" w:styleId="PageNumber">
    <w:name w:val="page number"/>
    <w:basedOn w:val="DefaultParagraphFont"/>
    <w:uiPriority w:val="99"/>
    <w:semiHidden/>
    <w:unhideWhenUsed/>
    <w:rsid w:val="00900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5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52D"/>
    <w:rPr>
      <w:rFonts w:asciiTheme="minorHAnsi" w:eastAsiaTheme="minorHAnsi" w:hAnsiTheme="minorHAnsi"/>
      <w:sz w:val="22"/>
      <w:szCs w:val="22"/>
    </w:rPr>
  </w:style>
  <w:style w:type="character" w:styleId="PageNumber">
    <w:name w:val="page number"/>
    <w:basedOn w:val="DefaultParagraphFont"/>
    <w:uiPriority w:val="99"/>
    <w:semiHidden/>
    <w:unhideWhenUsed/>
    <w:rsid w:val="0090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5256</Characters>
  <Application>Microsoft Macintosh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cp:revision>
  <dcterms:created xsi:type="dcterms:W3CDTF">2017-11-17T04:19:00Z</dcterms:created>
  <dcterms:modified xsi:type="dcterms:W3CDTF">2017-11-17T04:20:00Z</dcterms:modified>
</cp:coreProperties>
</file>